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50" w:rsidRDefault="004B6D74">
      <w:r>
        <w:t>Sources:</w:t>
      </w:r>
    </w:p>
    <w:p w:rsidR="004B6D74" w:rsidRDefault="00FD15D4">
      <w:hyperlink r:id="rId4" w:anchor="v=onepage&amp;q=sarah%20daggett%20art%20institute%20husband&amp;f=false" w:history="1">
        <w:r w:rsidR="004B6D74" w:rsidRPr="004B6D74">
          <w:rPr>
            <w:rStyle w:val="Hyperlink"/>
          </w:rPr>
          <w:t>Lawyers' Reports Annotated, Volumes 37-38</w:t>
        </w:r>
      </w:hyperlink>
    </w:p>
    <w:p w:rsidR="004B6D74" w:rsidRDefault="00FD15D4">
      <w:hyperlink r:id="rId5" w:anchor="v=onepage&amp;q=sarah%20daggett%20art%20institute%20husband&amp;f=false" w:history="1">
        <w:r w:rsidR="004B6D74" w:rsidRPr="004B6D74">
          <w:rPr>
            <w:rStyle w:val="Hyperlink"/>
          </w:rPr>
          <w:t xml:space="preserve">Reports of Cases at Common Law and in Chancery Argued and </w:t>
        </w:r>
        <w:r w:rsidR="00AB3135">
          <w:rPr>
            <w:rStyle w:val="Hyperlink"/>
          </w:rPr>
          <w:t>Determined in the Supreme Court of Illinois</w:t>
        </w:r>
        <w:r w:rsidR="004B6D74" w:rsidRPr="004B6D74">
          <w:rPr>
            <w:rStyle w:val="Hyperlink"/>
          </w:rPr>
          <w:t>, Volume 169</w:t>
        </w:r>
      </w:hyperlink>
    </w:p>
    <w:p w:rsidR="004B6D74" w:rsidRDefault="00FD15D4">
      <w:hyperlink r:id="rId6" w:history="1">
        <w:r w:rsidR="004B6D74" w:rsidRPr="004B6D74">
          <w:rPr>
            <w:rStyle w:val="Hyperlink"/>
          </w:rPr>
          <w:t>“Oppose Mrs. Daggett,” Chicago Tribune, June 21, 1892</w:t>
        </w:r>
      </w:hyperlink>
    </w:p>
    <w:p w:rsidR="004B6D74" w:rsidRDefault="00FD15D4">
      <w:hyperlink r:id="rId7" w:anchor="v=onepage&amp;q=sarah%20daggett%20art%20institute&amp;f=false" w:history="1">
        <w:r w:rsidR="004B6D74" w:rsidRPr="004B6D74">
          <w:rPr>
            <w:rStyle w:val="Hyperlink"/>
          </w:rPr>
          <w:t>Grant Park: The Evolution of Chicago's Front Yard</w:t>
        </w:r>
      </w:hyperlink>
    </w:p>
    <w:p w:rsidR="004B6D74" w:rsidRDefault="00FD15D4">
      <w:hyperlink r:id="rId8" w:anchor="v=onepage&amp;q=sarah%20daggett%20art%20institute&amp;f=false" w:history="1">
        <w:r w:rsidR="004B6D74" w:rsidRPr="004B6D74">
          <w:rPr>
            <w:rStyle w:val="Hyperlink"/>
          </w:rPr>
          <w:t>The Bench and Bar of Illinois: Historical and Reminiscent, Volume 1</w:t>
        </w:r>
      </w:hyperlink>
    </w:p>
    <w:p w:rsidR="004B6D74" w:rsidRDefault="00FD15D4">
      <w:hyperlink r:id="rId9" w:anchor="v=onepage&amp;q=sarah%20daggett%20art%20institute&amp;f=false" w:history="1">
        <w:r w:rsidR="004B6D74" w:rsidRPr="004B6D74">
          <w:rPr>
            <w:rStyle w:val="Hyperlink"/>
          </w:rPr>
          <w:t>Industrial Chicago: The bench and bar</w:t>
        </w:r>
      </w:hyperlink>
    </w:p>
    <w:p w:rsidR="004B6D74" w:rsidRDefault="00FD15D4">
      <w:hyperlink r:id="rId10" w:anchor="v=onepage&amp;q=sarah%20daggett%20art%20institute&amp;f=false" w:history="1">
        <w:r w:rsidR="004B6D74" w:rsidRPr="00FD15D4">
          <w:rPr>
            <w:rStyle w:val="Hyperlink"/>
          </w:rPr>
          <w:t>Chicago's Greatest Year, 1893: The White City and the Birth of a M</w:t>
        </w:r>
        <w:r w:rsidRPr="00FD15D4">
          <w:rPr>
            <w:rStyle w:val="Hyperlink"/>
          </w:rPr>
          <w:t>odern Metropolis</w:t>
        </w:r>
      </w:hyperlink>
      <w:bookmarkStart w:id="0" w:name="_GoBack"/>
      <w:bookmarkEnd w:id="0"/>
    </w:p>
    <w:p w:rsidR="004B6D74" w:rsidRDefault="00FD15D4">
      <w:hyperlink r:id="rId11" w:history="1">
        <w:r w:rsidR="004B6D74" w:rsidRPr="004B6D74">
          <w:rPr>
            <w:rStyle w:val="Hyperlink"/>
          </w:rPr>
          <w:t>“For an Institute,” Chicago Tribune, June 22, 1892</w:t>
        </w:r>
      </w:hyperlink>
    </w:p>
    <w:p w:rsidR="004B6D74" w:rsidRDefault="00FD15D4">
      <w:hyperlink r:id="rId12" w:history="1">
        <w:r w:rsidR="004B6D74" w:rsidRPr="004B6D74">
          <w:rPr>
            <w:rStyle w:val="Hyperlink"/>
          </w:rPr>
          <w:t xml:space="preserve">“Chicago’s Art Institute Will Be Ready </w:t>
        </w:r>
        <w:proofErr w:type="gramStart"/>
        <w:r w:rsidR="004B6D74" w:rsidRPr="004B6D74">
          <w:rPr>
            <w:rStyle w:val="Hyperlink"/>
          </w:rPr>
          <w:t>For The</w:t>
        </w:r>
        <w:proofErr w:type="gramEnd"/>
        <w:r w:rsidR="004B6D74" w:rsidRPr="004B6D74">
          <w:rPr>
            <w:rStyle w:val="Hyperlink"/>
          </w:rPr>
          <w:t xml:space="preserve"> World’s Fair,” Chicago Tribune, July 8, 1892</w:t>
        </w:r>
      </w:hyperlink>
    </w:p>
    <w:sectPr w:rsidR="004B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74"/>
    <w:rsid w:val="004B6D74"/>
    <w:rsid w:val="009B3C50"/>
    <w:rsid w:val="00AB3135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2E8DB-6D4E-43A5-B498-A34E4262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D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/books?id=Zn4_AAAAYAAJ&amp;pg=PA496&amp;lpg=PA496&amp;dq=sarah+daggett+art+institute&amp;source=bl&amp;ots=ZogmuH0MQ0&amp;sig=MzONxdZ2n8JanwZIKtO8qp1Brb4&amp;hl=en&amp;sa=X&amp;ved=0ahUKEwjM55awx83JAhVJYyYKHYCGDccQ6AEILzA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s.google.com/books?id=J61WnrvLZekC&amp;pg=PA53&amp;lpg=PA53&amp;dq=sarah+daggett+art+institute&amp;source=bl&amp;ots=H3iENsRuPM&amp;sig=TXdHUWoTsjubb8dsEN-mTiN8tbk&amp;hl=en&amp;sa=X&amp;ved=0ahUKEwjM55awx83JAhVJYyYKHYCGDccQ6AEIMTAH" TargetMode="External"/><Relationship Id="rId12" Type="http://schemas.openxmlformats.org/officeDocument/2006/relationships/hyperlink" Target="http://archives.chicagotribune.com/1892/07/08/page/3/article/chicagos-art-institute-will-be-ready-for-the-worlds-fa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ves.chicagotribune.com/1892/06/21/page/13/article/oppose-mrs-daggett" TargetMode="External"/><Relationship Id="rId11" Type="http://schemas.openxmlformats.org/officeDocument/2006/relationships/hyperlink" Target="http://archives.chicagotribune.com/1892/06/22/page/13/article/for-an-institute" TargetMode="External"/><Relationship Id="rId5" Type="http://schemas.openxmlformats.org/officeDocument/2006/relationships/hyperlink" Target="https://books.google.com/books?id=L_pHAQAAMAAJ&amp;pg=PA420&amp;lpg=PA420&amp;dq=sarah+daggett+art+institute+husband&amp;source=bl&amp;ots=2v6jG69HYv&amp;sig=TVLDNB64WO8SL-7-6lLfEqwojTk&amp;hl=en&amp;sa=X&amp;ved=0ahUKEwjPlvyCyc3JAhVE6CYKHX02BMMQ6AEIMzAG" TargetMode="External"/><Relationship Id="rId10" Type="http://schemas.openxmlformats.org/officeDocument/2006/relationships/hyperlink" Target="https://books.google.com/books?id=ev4dvtndhmIC&amp;pg=PA39&amp;lpg=PA39&amp;dq=sarah+daggett+art+institute&amp;source=bl&amp;ots=T43iIrp7ZS&amp;sig=CK2r2SgjQZA-4rNRUfBC6JMyzis&amp;hl=en&amp;sa=X&amp;ved=0ahUKEwjM55awx83JAhVJYyYKHYCGDccQ6AEIJzAD" TargetMode="External"/><Relationship Id="rId4" Type="http://schemas.openxmlformats.org/officeDocument/2006/relationships/hyperlink" Target="https://books.google.com/books?id=fDNHAQAAMAAJ&amp;pg=RA1-PA860&amp;lpg=RA1-PA860&amp;dq=sarah+daggett+art+institute+husband&amp;source=bl&amp;ots=xEVeK1zlr1&amp;sig=opA1IairPdRwwWvPkvblwnjHP2c&amp;hl=en&amp;sa=X&amp;ved=0ahUKEwjPlvyCyc3JAhVE6CYKHX02BMMQ6AEIKjAD" TargetMode="External"/><Relationship Id="rId9" Type="http://schemas.openxmlformats.org/officeDocument/2006/relationships/hyperlink" Target="https://books.google.com/books?id=8xstAQAAMAAJ&amp;pg=PA185&amp;lpg=PA185&amp;dq=sarah+daggett+art+institute&amp;source=bl&amp;ots=Ck4lSpt4HF&amp;sig=8J4GbyYD7cx2gs0PqZq_HxNGO_Y&amp;hl=en&amp;sa=X&amp;ved=0ahUKEwjM55awx83JAhVJYyYKHYCGDccQ6AEILT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2015-12-09T14:11:00Z</dcterms:created>
  <dcterms:modified xsi:type="dcterms:W3CDTF">2015-12-09T14:39:00Z</dcterms:modified>
</cp:coreProperties>
</file>